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7C" w:rsidRPr="00C842D3" w:rsidRDefault="00EC317C" w:rsidP="00EC31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42D3">
        <w:rPr>
          <w:rFonts w:ascii="Arial" w:eastAsia="Times New Roman" w:hAnsi="Arial" w:cs="Arial"/>
          <w:color w:val="000000"/>
        </w:rPr>
        <w:t>Figure 1: Taste Test results of 17 participants measured on a 12 point scale with 12 being the maximum score and 4 being the minimum score.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5"/>
        <w:gridCol w:w="1665"/>
        <w:gridCol w:w="3145"/>
        <w:gridCol w:w="3145"/>
      </w:tblGrid>
      <w:tr w:rsidR="00EC317C" w:rsidRPr="00C842D3" w:rsidTr="005D16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>Original Recipe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>Recipe with 0.3g vitamin C added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>Recipe with 0.6g vitamin C added</w:t>
            </w:r>
          </w:p>
        </w:tc>
      </w:tr>
      <w:tr w:rsidR="00EC317C" w:rsidRPr="00C842D3" w:rsidTr="005D1681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000000"/>
              </w:rPr>
              <w:t xml:space="preserve">Average Score 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7030A0"/>
              </w:rPr>
              <w:t>8.4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7030A0"/>
              </w:rPr>
              <w:t>7.3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C317C" w:rsidRPr="00C842D3" w:rsidRDefault="00EC317C" w:rsidP="005D168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C842D3">
              <w:rPr>
                <w:rFonts w:ascii="Arial" w:eastAsia="Times New Roman" w:hAnsi="Arial" w:cs="Arial"/>
                <w:b/>
                <w:color w:val="7030A0"/>
              </w:rPr>
              <w:t>7.9</w:t>
            </w:r>
          </w:p>
        </w:tc>
      </w:tr>
    </w:tbl>
    <w:p w:rsidR="000A5004" w:rsidRDefault="000A5004"/>
    <w:p w:rsidR="00EC317C" w:rsidRDefault="00EC317C">
      <w:r w:rsidRPr="00EC317C">
        <w:drawing>
          <wp:inline distT="0" distB="0" distL="0" distR="0">
            <wp:extent cx="4495800" cy="2790825"/>
            <wp:effectExtent l="19050" t="0" r="1905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br/>
      </w:r>
      <w:r>
        <w:br/>
      </w:r>
    </w:p>
    <w:p w:rsidR="00EC317C" w:rsidRDefault="00EC317C"/>
    <w:p w:rsidR="00EC317C" w:rsidRDefault="00EC317C">
      <w:r w:rsidRPr="00EC317C"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EC317C" w:rsidSect="000A5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42D3"/>
    <w:rsid w:val="000A5004"/>
    <w:rsid w:val="001F68D9"/>
    <w:rsid w:val="00C842D3"/>
    <w:rsid w:val="00EC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 sz="1600"/>
              <a:t>Mold Growth</a:t>
            </a:r>
            <a:r>
              <a:rPr lang="en-US" sz="1600" baseline="0"/>
              <a:t> in Beer Bread </a:t>
            </a:r>
            <a:r>
              <a:rPr lang="en-US" sz="1600"/>
              <a:t>over</a:t>
            </a:r>
            <a:r>
              <a:rPr lang="en-US" sz="1600" baseline="0"/>
              <a:t> time </a:t>
            </a:r>
            <a:endParaRPr lang="en-US" sz="1600"/>
          </a:p>
        </c:rich>
      </c:tx>
    </c:title>
    <c:plotArea>
      <c:layout/>
      <c:lineChart>
        <c:grouping val="stacked"/>
        <c:ser>
          <c:idx val="0"/>
          <c:order val="0"/>
          <c:tx>
            <c:v>Average growth of controls</c:v>
          </c:tx>
          <c:marker>
            <c:symbol val="none"/>
          </c:marker>
          <c:cat>
            <c:numRef>
              <c:f>Sheet1!$A$2:$A$15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Sheet1!$E$1:$E$17</c:f>
              <c:numCache>
                <c:formatCode>General</c:formatCode>
                <c:ptCount val="1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6">
                  <c:v>0</c:v>
                </c:pt>
              </c:numCache>
            </c:numRef>
          </c:val>
        </c:ser>
        <c:ser>
          <c:idx val="1"/>
          <c:order val="1"/>
          <c:tx>
            <c:v>Average growth of experimental #1</c:v>
          </c:tx>
          <c:marker>
            <c:symbol val="none"/>
          </c:marker>
          <c:cat>
            <c:numRef>
              <c:f>Sheet1!$A$2:$A$15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Sheet1!$H$1:$H$15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ser>
          <c:idx val="2"/>
          <c:order val="2"/>
          <c:tx>
            <c:v>Average growth of experimental #2</c:v>
          </c:tx>
          <c:marker>
            <c:symbol val="none"/>
          </c:marker>
          <c:cat>
            <c:numRef>
              <c:f>Sheet1!$A$2:$A$15</c:f>
              <c:numCache>
                <c:formatCode>General</c:formatCode>
                <c:ptCount val="1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</c:numCache>
            </c:numRef>
          </c:cat>
          <c:val>
            <c:numRef>
              <c:f>Sheet1!$K$2:$K$17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5">
                  <c:v>0</c:v>
                </c:pt>
              </c:numCache>
            </c:numRef>
          </c:val>
        </c:ser>
        <c:hiLowLines/>
        <c:marker val="1"/>
        <c:axId val="191427712"/>
        <c:axId val="191430016"/>
      </c:lineChart>
      <c:catAx>
        <c:axId val="1914277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Days </a:t>
                </a:r>
              </a:p>
            </c:rich>
          </c:tx>
        </c:title>
        <c:numFmt formatCode="General" sourceLinked="1"/>
        <c:majorTickMark val="none"/>
        <c:tickLblPos val="nextTo"/>
        <c:crossAx val="191430016"/>
        <c:crosses val="autoZero"/>
        <c:auto val="1"/>
        <c:lblAlgn val="ctr"/>
        <c:lblOffset val="100"/>
      </c:catAx>
      <c:valAx>
        <c:axId val="1914300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Mold growth (mm)</a:t>
                </a:r>
              </a:p>
            </c:rich>
          </c:tx>
        </c:title>
        <c:numFmt formatCode="General" sourceLinked="1"/>
        <c:tickLblPos val="nextTo"/>
        <c:crossAx val="1914277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2"/>
  <c:chart>
    <c:title>
      <c:tx>
        <c:rich>
          <a:bodyPr/>
          <a:lstStyle/>
          <a:p>
            <a:pPr>
              <a:defRPr/>
            </a:pPr>
            <a:r>
              <a:rPr lang="en-US" sz="1600"/>
              <a:t>Temperature</a:t>
            </a:r>
            <a:r>
              <a:rPr lang="en-US" sz="1600" baseline="0"/>
              <a:t> of stored room</a:t>
            </a:r>
            <a:r>
              <a:rPr lang="en-US" sz="1600"/>
              <a:t> over time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Temperature</c:v>
          </c:tx>
          <c:marker>
            <c:symbol val="none"/>
          </c:marker>
          <c:val>
            <c:numRef>
              <c:f>Sheet1!$B$1:$B$7</c:f>
              <c:numCache>
                <c:formatCode>General</c:formatCode>
                <c:ptCount val="7"/>
                <c:pt idx="0">
                  <c:v>22.8</c:v>
                </c:pt>
                <c:pt idx="1">
                  <c:v>21.9</c:v>
                </c:pt>
                <c:pt idx="2">
                  <c:v>18.3</c:v>
                </c:pt>
                <c:pt idx="3">
                  <c:v>18.5</c:v>
                </c:pt>
                <c:pt idx="4">
                  <c:v>18.5</c:v>
                </c:pt>
                <c:pt idx="5">
                  <c:v>18.2</c:v>
                </c:pt>
                <c:pt idx="6">
                  <c:v>18.3</c:v>
                </c:pt>
              </c:numCache>
            </c:numRef>
          </c:val>
        </c:ser>
        <c:hiLowLines/>
        <c:marker val="1"/>
        <c:axId val="71235456"/>
        <c:axId val="141258752"/>
      </c:lineChart>
      <c:catAx>
        <c:axId val="712354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Days</a:t>
                </a:r>
              </a:p>
            </c:rich>
          </c:tx>
        </c:title>
        <c:majorTickMark val="none"/>
        <c:tickLblPos val="nextTo"/>
        <c:crossAx val="141258752"/>
        <c:crosses val="autoZero"/>
        <c:auto val="1"/>
        <c:lblAlgn val="ctr"/>
        <c:lblOffset val="100"/>
      </c:catAx>
      <c:valAx>
        <c:axId val="1412587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Temperature in (Celcius)</a:t>
                </a:r>
              </a:p>
            </c:rich>
          </c:tx>
        </c:title>
        <c:numFmt formatCode="General" sourceLinked="1"/>
        <c:tickLblPos val="nextTo"/>
        <c:crossAx val="712354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Milner Library, Illinois State University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Milner Lab User</dc:creator>
  <cp:lastModifiedBy>Milner Lab User</cp:lastModifiedBy>
  <cp:revision>1</cp:revision>
  <dcterms:created xsi:type="dcterms:W3CDTF">2010-11-01T19:44:00Z</dcterms:created>
  <dcterms:modified xsi:type="dcterms:W3CDTF">2010-11-01T20:06:00Z</dcterms:modified>
</cp:coreProperties>
</file>